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南海</w:t>
      </w:r>
      <w:r>
        <w:rPr>
          <w:rFonts w:hint="eastAsia" w:ascii="方正小标宋简体" w:eastAsia="方正小标宋简体"/>
          <w:sz w:val="44"/>
          <w:szCs w:val="44"/>
        </w:rPr>
        <w:t>区物管小区自有车位配建电动汽车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分散充电设施申请表</w:t>
      </w:r>
    </w:p>
    <w:tbl>
      <w:tblPr>
        <w:tblStyle w:val="7"/>
        <w:tblW w:w="9745" w:type="dxa"/>
        <w:jc w:val="center"/>
        <w:tblInd w:w="-1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15"/>
        <w:gridCol w:w="2692"/>
        <w:gridCol w:w="426"/>
        <w:gridCol w:w="851"/>
        <w:gridCol w:w="753"/>
        <w:gridCol w:w="144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spacing w:line="400" w:lineRule="exact"/>
              <w:ind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车位所有权人</w:t>
            </w:r>
          </w:p>
          <w:p>
            <w:pPr>
              <w:spacing w:line="400" w:lineRule="exact"/>
              <w:ind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车位使用人（或租用人）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7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物管小区名称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车位所在位置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（车位编号）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车位性质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产权车位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人防车位　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电动汽车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品牌及型号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电动汽车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购买时间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充电设施额定功率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8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车辆购置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保险情况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已购置新能源汽车第三者保险，保额为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未购置新能源汽车第三者保险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8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已购置车位公众责任保险，保额为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未购置车位公众责任保险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物业服务企业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（请加盖公章）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，拟安装电动汽车充电设施的汽车库内已设置有火灾自动报警系统、排烟设施、自动喷水灭火系统、消防应急照明和疏散指示标志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并全部完好有效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且具有合法电动汽车购车证明的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，同意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安装。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勘察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，拟安装电动汽车充电设施的汽车库（停车场）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不属地下、半地下和高层汽车库，且已满足相应的消防安全要求，同意申请人安装。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不同意安装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（理由：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汽车库（停车场）的场地条件不符合《电动汽车分散充电设施工程技术标准（GB/T 51313－2018）》第6.1.6条应执行的规定</w:t>
            </w:r>
          </w:p>
          <w:p>
            <w:pPr>
              <w:pStyle w:val="2"/>
              <w:ind w:firstLine="960" w:firstLineChars="400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2.未能提供完整无误的申请材料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>　　　　　　　　　　　　　　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说明</w:t>
      </w:r>
      <w:r>
        <w:rPr>
          <w:rFonts w:hint="eastAsia"/>
          <w:sz w:val="24"/>
          <w:szCs w:val="24"/>
        </w:rPr>
        <w:t>】：</w:t>
      </w:r>
      <w:r>
        <w:rPr>
          <w:rFonts w:ascii="Times New Roman" w:hAnsi="Times New Roman" w:cs="Times New Roman"/>
          <w:b/>
          <w:bCs/>
          <w:sz w:val="24"/>
          <w:szCs w:val="24"/>
        </w:rPr>
        <w:t>1．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除此申请表外，申请人还需提供以下申请材料：有效身份证明材料、购车证</w:t>
      </w: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eastAsia="zh-CN"/>
        </w:rPr>
        <w:t>明（发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eastAsia="zh-CN"/>
        </w:rPr>
        <w:t>票、行驶证或登记证）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、车位产权证明或一年以上（含一年）使用权证明、停车位现场环境照片。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2．本申请表</w:t>
      </w: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正本由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申请人</w:t>
      </w: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持有，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物业服务企业</w:t>
      </w: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应将办结完毕的申请表复印存档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3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>．</w:t>
      </w: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物业公司应将申请人提供的资料以及</w:t>
      </w:r>
      <w:r>
        <w:rPr>
          <w:rFonts w:hint="eastAsia" w:ascii="Times New Roman" w:hAnsi="Times New Roman" w:eastAsia="楷体_GB2312" w:cs="Times New Roman"/>
          <w:b/>
          <w:bCs/>
          <w:kern w:val="2"/>
          <w:sz w:val="24"/>
          <w:szCs w:val="24"/>
          <w:lang w:val="en-US" w:eastAsia="zh-CN" w:bidi="ar-SA"/>
        </w:rPr>
        <w:t>三个月内的消防技术服务机构检测报告（最新一期）一同归档。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A3"/>
    <w:rsid w:val="00011B1D"/>
    <w:rsid w:val="00086D69"/>
    <w:rsid w:val="000E2DC9"/>
    <w:rsid w:val="000F7017"/>
    <w:rsid w:val="00145429"/>
    <w:rsid w:val="00226CA2"/>
    <w:rsid w:val="0029356D"/>
    <w:rsid w:val="003246AB"/>
    <w:rsid w:val="00334B18"/>
    <w:rsid w:val="00335006"/>
    <w:rsid w:val="00336699"/>
    <w:rsid w:val="003F7C8D"/>
    <w:rsid w:val="0041545B"/>
    <w:rsid w:val="00473836"/>
    <w:rsid w:val="00482F5A"/>
    <w:rsid w:val="00492532"/>
    <w:rsid w:val="004B0A57"/>
    <w:rsid w:val="004D3EDB"/>
    <w:rsid w:val="004D5774"/>
    <w:rsid w:val="00556B63"/>
    <w:rsid w:val="0055732B"/>
    <w:rsid w:val="00633DE1"/>
    <w:rsid w:val="0067332F"/>
    <w:rsid w:val="00736E88"/>
    <w:rsid w:val="00794A22"/>
    <w:rsid w:val="007A7DCC"/>
    <w:rsid w:val="007E47D9"/>
    <w:rsid w:val="007E54A2"/>
    <w:rsid w:val="0085589E"/>
    <w:rsid w:val="008566B5"/>
    <w:rsid w:val="00897786"/>
    <w:rsid w:val="008B63A3"/>
    <w:rsid w:val="00960ADE"/>
    <w:rsid w:val="009A1279"/>
    <w:rsid w:val="00A059FC"/>
    <w:rsid w:val="00A07EEC"/>
    <w:rsid w:val="00A1432B"/>
    <w:rsid w:val="00A20CAD"/>
    <w:rsid w:val="00B06F84"/>
    <w:rsid w:val="00B10253"/>
    <w:rsid w:val="00B21D6E"/>
    <w:rsid w:val="00B56340"/>
    <w:rsid w:val="00B84BEE"/>
    <w:rsid w:val="00B917D6"/>
    <w:rsid w:val="00BB58C7"/>
    <w:rsid w:val="00C6595D"/>
    <w:rsid w:val="00CB67F9"/>
    <w:rsid w:val="00D1019E"/>
    <w:rsid w:val="00D206BC"/>
    <w:rsid w:val="00D22DF0"/>
    <w:rsid w:val="00D360DF"/>
    <w:rsid w:val="00DD0A18"/>
    <w:rsid w:val="00E033A9"/>
    <w:rsid w:val="00E322C9"/>
    <w:rsid w:val="00E35AED"/>
    <w:rsid w:val="00E57760"/>
    <w:rsid w:val="00EC241A"/>
    <w:rsid w:val="00F6724C"/>
    <w:rsid w:val="00FC4DA0"/>
    <w:rsid w:val="00FF0834"/>
    <w:rsid w:val="014D7484"/>
    <w:rsid w:val="03345B70"/>
    <w:rsid w:val="04795736"/>
    <w:rsid w:val="0A0D7496"/>
    <w:rsid w:val="0DF7640A"/>
    <w:rsid w:val="193D670F"/>
    <w:rsid w:val="1A751CDC"/>
    <w:rsid w:val="1F450E02"/>
    <w:rsid w:val="214B3D8A"/>
    <w:rsid w:val="21B4039A"/>
    <w:rsid w:val="2291298A"/>
    <w:rsid w:val="2AE850A3"/>
    <w:rsid w:val="2BC804B0"/>
    <w:rsid w:val="2CD6036E"/>
    <w:rsid w:val="2E2A59AD"/>
    <w:rsid w:val="2F923332"/>
    <w:rsid w:val="308500E1"/>
    <w:rsid w:val="31D341BD"/>
    <w:rsid w:val="31F12C79"/>
    <w:rsid w:val="33073957"/>
    <w:rsid w:val="337D63E4"/>
    <w:rsid w:val="38E536CC"/>
    <w:rsid w:val="3A567F6E"/>
    <w:rsid w:val="3E292A2C"/>
    <w:rsid w:val="3F4641DC"/>
    <w:rsid w:val="40302A6F"/>
    <w:rsid w:val="4CA00861"/>
    <w:rsid w:val="4FC903D1"/>
    <w:rsid w:val="52BD7570"/>
    <w:rsid w:val="552F196E"/>
    <w:rsid w:val="59320B7F"/>
    <w:rsid w:val="5F757E4A"/>
    <w:rsid w:val="5F91209D"/>
    <w:rsid w:val="64225889"/>
    <w:rsid w:val="6524158F"/>
    <w:rsid w:val="69741042"/>
    <w:rsid w:val="6E377618"/>
    <w:rsid w:val="70AD157C"/>
    <w:rsid w:val="71292905"/>
    <w:rsid w:val="730956DD"/>
    <w:rsid w:val="7A92488D"/>
    <w:rsid w:val="7C2337BD"/>
    <w:rsid w:val="7D6D4EB8"/>
    <w:rsid w:val="7D965E5D"/>
    <w:rsid w:val="7EAA09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675</Characters>
  <Lines>5</Lines>
  <Paragraphs>1</Paragraphs>
  <ScaleCrop>false</ScaleCrop>
  <LinksUpToDate>false</LinksUpToDate>
  <CharactersWithSpaces>792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2022-08-12T03:16:00Z</dcterms:created>
  <dc:creator>梁晟</dc:creator>
  <cp:lastModifiedBy>物业管理科</cp:lastModifiedBy>
  <cp:lastPrinted>2022-12-08T00:46:43Z</cp:lastPrinted>
  <dcterms:modified xsi:type="dcterms:W3CDTF">2022-12-08T00:46:45Z</dcterms:modified>
  <dc:title>南海区物管小区自有车位配建电动汽车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